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8080"/>
        <w:gridCol w:w="284"/>
        <w:gridCol w:w="236"/>
      </w:tblGrid>
      <w:tr>
        <w:trPr>
          <w:trHeight w:val="1" w:hRule="atLeast"/>
          <w:jc w:val="left"/>
        </w:trPr>
        <w:tc>
          <w:tcPr>
            <w:tcW w:w="836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20"/>
                <w:position w:val="0"/>
                <w:sz w:val="32"/>
                <w:shd w:fill="auto" w:val="clear"/>
              </w:rPr>
              <w:t xml:space="preserve">РЕСПУБЛИКА ДАГЕСТАН</w:t>
            </w:r>
          </w:p>
        </w:tc>
      </w:tr>
      <w:tr>
        <w:trPr>
          <w:trHeight w:val="1" w:hRule="atLeast"/>
          <w:jc w:val="left"/>
        </w:trPr>
        <w:tc>
          <w:tcPr>
            <w:tcW w:w="836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МУНИЦИПАЛЬНОЕ КАЗЕННОЕ ОБЩЕОБРАЗОВАТЕЛЬНОЕ УЧРЕЖДЕНИЕ </w:t>
            </w:r>
          </w:p>
        </w:tc>
      </w:tr>
      <w:tr>
        <w:trPr>
          <w:trHeight w:val="1" w:hRule="atLeast"/>
          <w:jc w:val="left"/>
        </w:trPr>
        <w:tc>
          <w:tcPr>
            <w:tcW w:w="836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836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0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368430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Шамильский район с. Хебда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_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__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 14 .08.2020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6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Приказ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 проведении дезинфицирующих мероприятий в помещениях и назначении ответственных за их проведения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соответствии с Санитарно-эпидемиологическими правилами СП 3.1/2.4.3598-20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коронавирусной инфекции (COVID-19), в целях предотвращения распространения новой коронавирусной инфекции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ПРИКАЗЫВАЮ: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Обеспечить Магомедовой П..Г медсестре, мероприятия по ежедневной влажной уборке  групповых помещений   с применением дезинфицирующих средств обработкой всех контактных поверхностей.</w:t>
            </w: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Проводить техническому персоналу (уборщицам) МКДОУ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Хебдинский детский сад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ежедневную влажную уборку помещений с применением дезинфицирующих средств с обработкой всех контактных поверхностей.</w:t>
            </w: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Утвердить лист фиксации (Приложение 1)</w:t>
            </w: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Обеспечить Магомедовой П.Г.., заполнение соответствующих документов ежедневно(лист фиксации)</w:t>
            </w: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за исполнением оставляю за собой.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д/с:                                              Алибегова У.М.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М.п.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